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9A3" w:rsidRPr="002619A3" w:rsidRDefault="002619A3" w:rsidP="002619A3">
      <w:pPr>
        <w:widowControl w:val="0"/>
        <w:autoSpaceDE w:val="0"/>
        <w:autoSpaceDN w:val="0"/>
        <w:spacing w:after="240" w:line="240" w:lineRule="auto"/>
        <w:jc w:val="right"/>
        <w:rPr>
          <w:rFonts w:ascii="Times New Roman" w:eastAsia="Times New Roman" w:hAnsi="Times New Roman" w:cs="Times New Roman"/>
          <w:sz w:val="24"/>
          <w:szCs w:val="24"/>
          <w:lang w:eastAsia="ru-RU"/>
        </w:rPr>
      </w:pPr>
      <w:bookmarkStart w:id="0" w:name="_GoBack"/>
      <w:bookmarkEnd w:id="0"/>
      <w:r w:rsidRPr="002619A3">
        <w:rPr>
          <w:rFonts w:ascii="Times New Roman" w:eastAsia="Times New Roman" w:hAnsi="Times New Roman" w:cs="Times New Roman"/>
          <w:sz w:val="24"/>
          <w:szCs w:val="24"/>
          <w:lang w:eastAsia="ru-RU"/>
        </w:rPr>
        <w:t xml:space="preserve">Проект № </w:t>
      </w:r>
      <w:r w:rsidR="00E842A8">
        <w:rPr>
          <w:rFonts w:ascii="Times New Roman" w:eastAsia="Times New Roman" w:hAnsi="Times New Roman" w:cs="Times New Roman"/>
          <w:sz w:val="24"/>
          <w:szCs w:val="24"/>
          <w:lang w:eastAsia="ru-RU"/>
        </w:rPr>
        <w:t>252</w:t>
      </w:r>
      <w:r w:rsidRPr="002619A3">
        <w:rPr>
          <w:rFonts w:ascii="Times New Roman" w:eastAsia="Times New Roman" w:hAnsi="Times New Roman" w:cs="Times New Roman"/>
          <w:sz w:val="24"/>
          <w:szCs w:val="24"/>
          <w:lang w:eastAsia="ru-RU"/>
        </w:rPr>
        <w:t>-пр</w:t>
      </w:r>
    </w:p>
    <w:p w:rsidR="002619A3" w:rsidRPr="002619A3" w:rsidRDefault="002619A3" w:rsidP="002619A3">
      <w:pPr>
        <w:widowControl w:val="0"/>
        <w:autoSpaceDE w:val="0"/>
        <w:autoSpaceDN w:val="0"/>
        <w:spacing w:after="600" w:line="240" w:lineRule="auto"/>
        <w:jc w:val="center"/>
        <w:rPr>
          <w:rFonts w:ascii="Times New Roman" w:eastAsia="Times New Roman" w:hAnsi="Times New Roman" w:cs="Times New Roman"/>
          <w:b/>
          <w:sz w:val="28"/>
          <w:szCs w:val="28"/>
          <w:lang w:eastAsia="ru-RU"/>
        </w:rPr>
      </w:pPr>
      <w:r w:rsidRPr="002619A3">
        <w:rPr>
          <w:rFonts w:ascii="Times New Roman" w:eastAsia="Times New Roman" w:hAnsi="Times New Roman" w:cs="Times New Roman"/>
          <w:b/>
          <w:sz w:val="28"/>
          <w:szCs w:val="28"/>
          <w:lang w:eastAsia="ru-RU"/>
        </w:rPr>
        <w:t>ЗАКОН НЕНЕЦКОГО АВТОНОМНОГО ОКРУГА</w:t>
      </w:r>
    </w:p>
    <w:p w:rsidR="002619A3" w:rsidRPr="002619A3" w:rsidRDefault="002619A3" w:rsidP="002619A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619A3">
        <w:rPr>
          <w:rFonts w:ascii="Times New Roman" w:eastAsia="Times New Roman" w:hAnsi="Times New Roman" w:cs="Times New Roman"/>
          <w:b/>
          <w:sz w:val="28"/>
          <w:szCs w:val="28"/>
          <w:lang w:eastAsia="ru-RU"/>
        </w:rPr>
        <w:t>О внесении изменений в отдельные законы</w:t>
      </w:r>
    </w:p>
    <w:p w:rsidR="002619A3" w:rsidRPr="002619A3" w:rsidRDefault="002619A3" w:rsidP="002619A3">
      <w:pPr>
        <w:widowControl w:val="0"/>
        <w:autoSpaceDE w:val="0"/>
        <w:autoSpaceDN w:val="0"/>
        <w:spacing w:after="800" w:line="240" w:lineRule="auto"/>
        <w:jc w:val="center"/>
        <w:rPr>
          <w:rFonts w:ascii="Times New Roman" w:eastAsia="Times New Roman" w:hAnsi="Times New Roman" w:cs="Times New Roman"/>
          <w:b/>
          <w:sz w:val="28"/>
          <w:szCs w:val="28"/>
          <w:lang w:eastAsia="ru-RU"/>
        </w:rPr>
      </w:pPr>
      <w:r w:rsidRPr="002619A3">
        <w:rPr>
          <w:rFonts w:ascii="Times New Roman" w:eastAsia="Times New Roman" w:hAnsi="Times New Roman" w:cs="Times New Roman"/>
          <w:b/>
          <w:sz w:val="28"/>
          <w:szCs w:val="28"/>
          <w:lang w:eastAsia="ru-RU"/>
        </w:rPr>
        <w:t>Ненецкого автономного округа</w:t>
      </w:r>
    </w:p>
    <w:p w:rsidR="002619A3" w:rsidRPr="002619A3" w:rsidRDefault="002619A3" w:rsidP="002619A3">
      <w:pPr>
        <w:widowControl w:val="0"/>
        <w:autoSpaceDE w:val="0"/>
        <w:autoSpaceDN w:val="0"/>
        <w:spacing w:after="440" w:line="240" w:lineRule="auto"/>
        <w:rPr>
          <w:rFonts w:ascii="Times New Roman" w:eastAsia="Times New Roman" w:hAnsi="Times New Roman" w:cs="Times New Roman"/>
          <w:sz w:val="24"/>
          <w:szCs w:val="24"/>
          <w:lang w:eastAsia="ru-RU"/>
        </w:rPr>
      </w:pPr>
      <w:r w:rsidRPr="002619A3">
        <w:rPr>
          <w:rFonts w:ascii="Times New Roman" w:eastAsia="Times New Roman" w:hAnsi="Times New Roman" w:cs="Times New Roman"/>
          <w:sz w:val="24"/>
          <w:szCs w:val="24"/>
          <w:lang w:eastAsia="ru-RU"/>
        </w:rPr>
        <w:t>Для принятия в первом чтении                                                     «__»__________20__ года</w:t>
      </w:r>
    </w:p>
    <w:p w:rsidR="002619A3" w:rsidRPr="002619A3" w:rsidRDefault="002619A3" w:rsidP="002619A3">
      <w:pPr>
        <w:autoSpaceDE w:val="0"/>
        <w:autoSpaceDN w:val="0"/>
        <w:adjustRightInd w:val="0"/>
        <w:spacing w:after="240" w:line="240" w:lineRule="auto"/>
        <w:ind w:firstLine="709"/>
        <w:jc w:val="both"/>
        <w:outlineLvl w:val="0"/>
        <w:rPr>
          <w:rFonts w:ascii="Times New Roman" w:eastAsia="Calibri" w:hAnsi="Times New Roman" w:cs="Times New Roman"/>
          <w:b/>
          <w:bCs/>
          <w:sz w:val="24"/>
          <w:szCs w:val="24"/>
          <w:lang w:eastAsia="ru-RU"/>
        </w:rPr>
      </w:pPr>
      <w:r w:rsidRPr="002619A3">
        <w:rPr>
          <w:rFonts w:ascii="Times New Roman" w:eastAsia="Calibri" w:hAnsi="Times New Roman" w:cs="Times New Roman"/>
          <w:b/>
          <w:bCs/>
          <w:sz w:val="24"/>
          <w:szCs w:val="24"/>
          <w:lang w:eastAsia="ru-RU"/>
        </w:rPr>
        <w:t>Статья 1</w:t>
      </w:r>
    </w:p>
    <w:p w:rsidR="002619A3" w:rsidRPr="002619A3" w:rsidRDefault="002619A3" w:rsidP="002619A3">
      <w:pPr>
        <w:widowControl w:val="0"/>
        <w:autoSpaceDE w:val="0"/>
        <w:autoSpaceDN w:val="0"/>
        <w:adjustRightInd w:val="0"/>
        <w:spacing w:after="24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 xml:space="preserve">Внести в закон Ненецкого автономного округа от 1 июля 2008 года № 35-оз </w:t>
      </w:r>
      <w:r w:rsidRPr="002619A3">
        <w:rPr>
          <w:rFonts w:ascii="Times New Roman" w:eastAsia="Calibri" w:hAnsi="Times New Roman" w:cs="Times New Roman"/>
          <w:sz w:val="24"/>
          <w:szCs w:val="24"/>
          <w:lang w:eastAsia="ru-RU"/>
        </w:rPr>
        <w:br/>
        <w:t xml:space="preserve">«О гарантиях лицам, замещающим выборные должности местного самоуправления </w:t>
      </w:r>
      <w:r w:rsidRPr="002619A3">
        <w:rPr>
          <w:rFonts w:ascii="Times New Roman" w:eastAsia="Calibri" w:hAnsi="Times New Roman" w:cs="Times New Roman"/>
          <w:sz w:val="24"/>
          <w:szCs w:val="24"/>
          <w:lang w:eastAsia="ru-RU"/>
        </w:rPr>
        <w:br/>
        <w:t xml:space="preserve">в Ненецком автономном округе» (в редакции закона округа от 23 апреля 2019 года </w:t>
      </w:r>
      <w:r w:rsidRPr="002619A3">
        <w:rPr>
          <w:rFonts w:ascii="Times New Roman" w:eastAsia="Calibri" w:hAnsi="Times New Roman" w:cs="Times New Roman"/>
          <w:sz w:val="24"/>
          <w:szCs w:val="24"/>
          <w:lang w:eastAsia="ru-RU"/>
        </w:rPr>
        <w:br/>
        <w:t>№ 79-оз) следующие изменения:</w:t>
      </w:r>
    </w:p>
    <w:p w:rsidR="002619A3" w:rsidRPr="002619A3" w:rsidRDefault="002619A3" w:rsidP="002619A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1) статью 3 дополнить частью 4 следующего содержания:</w:t>
      </w:r>
    </w:p>
    <w:p w:rsidR="002619A3" w:rsidRPr="002619A3" w:rsidRDefault="002619A3" w:rsidP="002619A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«4. Лицам, замещающим выборные должности местного самоуправления, производятся другие выплаты, предусмотренные федеральным законодательством.</w:t>
      </w:r>
    </w:p>
    <w:p w:rsidR="002619A3" w:rsidRPr="002619A3" w:rsidRDefault="002619A3" w:rsidP="002619A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 xml:space="preserve">Фонд оплаты труда лиц, замещающим выборные должности местного самоуправления, может быть увеличен на суммы средств на другие выплаты, указанные </w:t>
      </w:r>
      <w:r w:rsidR="00B575B6">
        <w:rPr>
          <w:rFonts w:ascii="Times New Roman" w:eastAsia="Calibri" w:hAnsi="Times New Roman" w:cs="Times New Roman"/>
          <w:sz w:val="24"/>
          <w:szCs w:val="24"/>
          <w:lang w:eastAsia="ru-RU"/>
        </w:rPr>
        <w:br/>
      </w:r>
      <w:r w:rsidRPr="002619A3">
        <w:rPr>
          <w:rFonts w:ascii="Times New Roman" w:eastAsia="Calibri" w:hAnsi="Times New Roman" w:cs="Times New Roman"/>
          <w:sz w:val="24"/>
          <w:szCs w:val="24"/>
          <w:lang w:eastAsia="ru-RU"/>
        </w:rPr>
        <w:t>в абзаце первом настоящей части.</w:t>
      </w:r>
    </w:p>
    <w:p w:rsidR="002619A3" w:rsidRPr="002619A3" w:rsidRDefault="002619A3" w:rsidP="002619A3">
      <w:pPr>
        <w:widowControl w:val="0"/>
        <w:autoSpaceDE w:val="0"/>
        <w:autoSpaceDN w:val="0"/>
        <w:adjustRightInd w:val="0"/>
        <w:spacing w:after="24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 xml:space="preserve">Выплаты, указанные в абзаце первом настоящей части, производятся </w:t>
      </w:r>
      <w:r w:rsidRPr="002619A3">
        <w:rPr>
          <w:rFonts w:ascii="Times New Roman" w:eastAsia="Calibri" w:hAnsi="Times New Roman" w:cs="Times New Roman"/>
          <w:sz w:val="24"/>
          <w:szCs w:val="24"/>
          <w:lang w:eastAsia="ru-RU"/>
        </w:rPr>
        <w:br/>
        <w:t>без применения районного коэффициента и процентной надбавки к денежному содержанию за стаж работы в районах Крайнего Севера и приравненных к ним местностях.»;</w:t>
      </w:r>
    </w:p>
    <w:p w:rsidR="002619A3" w:rsidRPr="002619A3" w:rsidRDefault="002619A3" w:rsidP="002619A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2) в статье 7:</w:t>
      </w:r>
    </w:p>
    <w:p w:rsidR="002619A3" w:rsidRPr="002619A3" w:rsidRDefault="002619A3" w:rsidP="002619A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а) пункт «в» изложить в следующей редакции:</w:t>
      </w:r>
    </w:p>
    <w:p w:rsidR="002619A3" w:rsidRPr="002619A3" w:rsidRDefault="002619A3" w:rsidP="002619A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«в) представление к государственной награде Российской Федерации;»</w:t>
      </w:r>
    </w:p>
    <w:p w:rsidR="002619A3" w:rsidRPr="002619A3" w:rsidRDefault="002619A3" w:rsidP="002619A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б) пункт «д» изложить в следующей редакции:</w:t>
      </w:r>
    </w:p>
    <w:p w:rsidR="002619A3" w:rsidRPr="002619A3" w:rsidRDefault="002619A3" w:rsidP="002619A3">
      <w:pPr>
        <w:widowControl w:val="0"/>
        <w:autoSpaceDE w:val="0"/>
        <w:autoSpaceDN w:val="0"/>
        <w:adjustRightInd w:val="0"/>
        <w:spacing w:after="24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«д) иные виды поощрений в соответствии с федеральным и окружным законодательством.»</w:t>
      </w:r>
    </w:p>
    <w:p w:rsidR="002619A3" w:rsidRPr="002619A3" w:rsidRDefault="002619A3" w:rsidP="002619A3">
      <w:pPr>
        <w:autoSpaceDE w:val="0"/>
        <w:autoSpaceDN w:val="0"/>
        <w:adjustRightInd w:val="0"/>
        <w:spacing w:after="240" w:line="240" w:lineRule="auto"/>
        <w:ind w:firstLine="709"/>
        <w:jc w:val="both"/>
        <w:outlineLvl w:val="0"/>
        <w:rPr>
          <w:rFonts w:ascii="Times New Roman" w:eastAsia="Calibri" w:hAnsi="Times New Roman" w:cs="Times New Roman"/>
          <w:b/>
          <w:bCs/>
          <w:sz w:val="24"/>
          <w:szCs w:val="24"/>
          <w:lang w:eastAsia="ru-RU"/>
        </w:rPr>
      </w:pPr>
      <w:r w:rsidRPr="002619A3">
        <w:rPr>
          <w:rFonts w:ascii="Times New Roman" w:eastAsia="Calibri" w:hAnsi="Times New Roman" w:cs="Times New Roman"/>
          <w:b/>
          <w:bCs/>
          <w:sz w:val="24"/>
          <w:szCs w:val="24"/>
          <w:lang w:eastAsia="ru-RU"/>
        </w:rPr>
        <w:t>Статья 2</w:t>
      </w:r>
    </w:p>
    <w:p w:rsidR="002619A3" w:rsidRPr="002619A3" w:rsidRDefault="002619A3" w:rsidP="002619A3">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2619A3">
        <w:rPr>
          <w:rFonts w:ascii="Times New Roman" w:eastAsia="Calibri" w:hAnsi="Times New Roman" w:cs="Times New Roman"/>
          <w:bCs/>
          <w:sz w:val="24"/>
          <w:szCs w:val="24"/>
          <w:lang w:eastAsia="ru-RU"/>
        </w:rPr>
        <w:t>Внести в закон Ненецкого автономного округа от 24 октября 2007 года №</w:t>
      </w:r>
      <w:r w:rsidR="00B575B6">
        <w:rPr>
          <w:rFonts w:ascii="Times New Roman" w:eastAsia="Calibri" w:hAnsi="Times New Roman" w:cs="Times New Roman"/>
          <w:bCs/>
          <w:sz w:val="24"/>
          <w:szCs w:val="24"/>
          <w:lang w:eastAsia="ru-RU"/>
        </w:rPr>
        <w:t> </w:t>
      </w:r>
      <w:r w:rsidRPr="002619A3">
        <w:rPr>
          <w:rFonts w:ascii="Times New Roman" w:eastAsia="Calibri" w:hAnsi="Times New Roman" w:cs="Times New Roman"/>
          <w:bCs/>
          <w:sz w:val="24"/>
          <w:szCs w:val="24"/>
          <w:lang w:eastAsia="ru-RU"/>
        </w:rPr>
        <w:t>140-оз «О муниципальной службе в Ненецком автономном округе» (в редакции закона округа</w:t>
      </w:r>
      <w:r w:rsidR="00B575B6">
        <w:rPr>
          <w:rFonts w:ascii="Times New Roman" w:eastAsia="Calibri" w:hAnsi="Times New Roman" w:cs="Times New Roman"/>
          <w:bCs/>
          <w:sz w:val="24"/>
          <w:szCs w:val="24"/>
          <w:lang w:eastAsia="ru-RU"/>
        </w:rPr>
        <w:t xml:space="preserve"> </w:t>
      </w:r>
      <w:r w:rsidR="00B575B6">
        <w:rPr>
          <w:rFonts w:ascii="Times New Roman" w:eastAsia="Calibri" w:hAnsi="Times New Roman" w:cs="Times New Roman"/>
          <w:bCs/>
          <w:sz w:val="24"/>
          <w:szCs w:val="24"/>
          <w:lang w:eastAsia="ru-RU"/>
        </w:rPr>
        <w:br/>
      </w:r>
      <w:r w:rsidRPr="002619A3">
        <w:rPr>
          <w:rFonts w:ascii="Times New Roman" w:eastAsia="Calibri" w:hAnsi="Times New Roman" w:cs="Times New Roman"/>
          <w:bCs/>
          <w:sz w:val="24"/>
          <w:szCs w:val="24"/>
          <w:lang w:eastAsia="ru-RU"/>
        </w:rPr>
        <w:t>от 4 декабря 2020 года № 209-оз) изменение, дополнив статью 10 частью 8 следующего содержания:</w:t>
      </w:r>
    </w:p>
    <w:p w:rsidR="002619A3" w:rsidRPr="002619A3" w:rsidRDefault="002619A3" w:rsidP="002619A3">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2619A3">
        <w:rPr>
          <w:rFonts w:ascii="Times New Roman" w:eastAsia="Calibri" w:hAnsi="Times New Roman" w:cs="Times New Roman"/>
          <w:bCs/>
          <w:sz w:val="24"/>
          <w:szCs w:val="24"/>
          <w:lang w:eastAsia="ru-RU"/>
        </w:rPr>
        <w:t>«8. Муниципальным служащим производятся другие выплаты, предусмотренные федеральным законодательством.</w:t>
      </w:r>
    </w:p>
    <w:p w:rsidR="002619A3" w:rsidRPr="002619A3" w:rsidRDefault="002619A3" w:rsidP="002619A3">
      <w:pPr>
        <w:autoSpaceDE w:val="0"/>
        <w:autoSpaceDN w:val="0"/>
        <w:adjustRightInd w:val="0"/>
        <w:spacing w:after="240" w:line="240" w:lineRule="auto"/>
        <w:ind w:firstLine="709"/>
        <w:jc w:val="both"/>
        <w:rPr>
          <w:rFonts w:ascii="Times New Roman" w:eastAsia="Calibri" w:hAnsi="Times New Roman" w:cs="Times New Roman"/>
          <w:bCs/>
          <w:sz w:val="24"/>
          <w:szCs w:val="24"/>
          <w:lang w:eastAsia="ru-RU"/>
        </w:rPr>
      </w:pPr>
      <w:r w:rsidRPr="002619A3">
        <w:rPr>
          <w:rFonts w:ascii="Times New Roman" w:eastAsia="Calibri" w:hAnsi="Times New Roman" w:cs="Times New Roman"/>
          <w:bCs/>
          <w:sz w:val="24"/>
          <w:szCs w:val="24"/>
          <w:lang w:eastAsia="ru-RU"/>
        </w:rPr>
        <w:t xml:space="preserve">Фонд оплаты труда муниципальных служащих может быть увеличен </w:t>
      </w:r>
      <w:r w:rsidRPr="002619A3">
        <w:rPr>
          <w:rFonts w:ascii="Times New Roman" w:eastAsia="Calibri" w:hAnsi="Times New Roman" w:cs="Times New Roman"/>
          <w:sz w:val="24"/>
          <w:szCs w:val="24"/>
          <w:lang w:eastAsia="ru-RU"/>
        </w:rPr>
        <w:t>на суммы средств на другие выплаты, указанные в абзаце первом настоящей части.</w:t>
      </w:r>
      <w:r w:rsidRPr="002619A3">
        <w:rPr>
          <w:rFonts w:ascii="Times New Roman" w:eastAsia="Calibri" w:hAnsi="Times New Roman" w:cs="Times New Roman"/>
          <w:bCs/>
          <w:sz w:val="24"/>
          <w:szCs w:val="24"/>
          <w:lang w:eastAsia="ru-RU"/>
        </w:rPr>
        <w:t>».</w:t>
      </w:r>
    </w:p>
    <w:p w:rsidR="002619A3" w:rsidRPr="002619A3" w:rsidRDefault="002619A3" w:rsidP="002619A3">
      <w:pPr>
        <w:widowControl w:val="0"/>
        <w:autoSpaceDE w:val="0"/>
        <w:autoSpaceDN w:val="0"/>
        <w:adjustRightInd w:val="0"/>
        <w:spacing w:after="240" w:line="240" w:lineRule="auto"/>
        <w:ind w:firstLine="709"/>
        <w:jc w:val="both"/>
        <w:rPr>
          <w:rFonts w:ascii="Times New Roman" w:eastAsia="Calibri" w:hAnsi="Times New Roman" w:cs="Times New Roman"/>
          <w:b/>
          <w:sz w:val="24"/>
          <w:szCs w:val="24"/>
          <w:lang w:eastAsia="ru-RU"/>
        </w:rPr>
      </w:pPr>
      <w:r w:rsidRPr="002619A3">
        <w:rPr>
          <w:rFonts w:ascii="Times New Roman" w:eastAsia="Calibri" w:hAnsi="Times New Roman" w:cs="Times New Roman"/>
          <w:b/>
          <w:sz w:val="24"/>
          <w:szCs w:val="24"/>
          <w:lang w:eastAsia="ru-RU"/>
        </w:rPr>
        <w:t>Статья 3</w:t>
      </w:r>
    </w:p>
    <w:p w:rsidR="002619A3" w:rsidRPr="002619A3" w:rsidRDefault="002619A3" w:rsidP="002619A3">
      <w:pPr>
        <w:autoSpaceDE w:val="0"/>
        <w:autoSpaceDN w:val="0"/>
        <w:adjustRightInd w:val="0"/>
        <w:spacing w:after="1000" w:line="240" w:lineRule="auto"/>
        <w:ind w:firstLine="709"/>
        <w:jc w:val="both"/>
        <w:rPr>
          <w:rFonts w:ascii="Times New Roman" w:eastAsia="Calibri" w:hAnsi="Times New Roman" w:cs="Times New Roman"/>
          <w:sz w:val="24"/>
          <w:szCs w:val="24"/>
          <w:lang w:eastAsia="ru-RU"/>
        </w:rPr>
      </w:pPr>
      <w:r w:rsidRPr="002619A3">
        <w:rPr>
          <w:rFonts w:ascii="Times New Roman" w:eastAsia="Calibri" w:hAnsi="Times New Roman" w:cs="Times New Roman"/>
          <w:sz w:val="24"/>
          <w:szCs w:val="24"/>
          <w:lang w:eastAsia="ru-RU"/>
        </w:rPr>
        <w:t>Настоящий закон вступает в силу со дня его официального опубликования.</w:t>
      </w:r>
    </w:p>
    <w:p w:rsidR="002619A3" w:rsidRPr="000623CC" w:rsidRDefault="002619A3" w:rsidP="002619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19A3" w:rsidRPr="002619A3" w:rsidTr="00BF274B">
        <w:tc>
          <w:tcPr>
            <w:tcW w:w="4677" w:type="dxa"/>
            <w:tcBorders>
              <w:top w:val="nil"/>
              <w:left w:val="nil"/>
              <w:bottom w:val="nil"/>
              <w:right w:val="nil"/>
            </w:tcBorders>
          </w:tcPr>
          <w:p w:rsidR="002619A3" w:rsidRPr="002619A3" w:rsidRDefault="00B575B6" w:rsidP="002619A3">
            <w:pPr>
              <w:widowControl w:val="0"/>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Председатель </w:t>
            </w:r>
            <w:r w:rsidR="002619A3" w:rsidRPr="002619A3">
              <w:rPr>
                <w:rFonts w:ascii="Times New Roman" w:eastAsia="Times New Roman" w:hAnsi="Times New Roman" w:cs="Times New Roman"/>
                <w:b/>
                <w:sz w:val="24"/>
                <w:szCs w:val="24"/>
                <w:lang w:eastAsia="ru-RU"/>
              </w:rPr>
              <w:t>Собрания</w:t>
            </w:r>
            <w:r>
              <w:rPr>
                <w:rFonts w:ascii="Times New Roman" w:eastAsia="Times New Roman" w:hAnsi="Times New Roman" w:cs="Times New Roman"/>
                <w:b/>
                <w:sz w:val="24"/>
                <w:szCs w:val="24"/>
                <w:lang w:eastAsia="ru-RU"/>
              </w:rPr>
              <w:t xml:space="preserve"> </w:t>
            </w:r>
            <w:r w:rsidR="002619A3" w:rsidRPr="002619A3">
              <w:rPr>
                <w:rFonts w:ascii="Times New Roman" w:eastAsia="Times New Roman" w:hAnsi="Times New Roman" w:cs="Times New Roman"/>
                <w:b/>
                <w:sz w:val="24"/>
                <w:szCs w:val="24"/>
                <w:lang w:eastAsia="ru-RU"/>
              </w:rPr>
              <w:t>депутатов</w:t>
            </w:r>
          </w:p>
          <w:p w:rsidR="002619A3" w:rsidRPr="002619A3" w:rsidRDefault="00B575B6" w:rsidP="002619A3">
            <w:pPr>
              <w:widowControl w:val="0"/>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Ненецкого автономного </w:t>
            </w:r>
            <w:r w:rsidR="002619A3" w:rsidRPr="002619A3">
              <w:rPr>
                <w:rFonts w:ascii="Times New Roman" w:eastAsia="Times New Roman" w:hAnsi="Times New Roman" w:cs="Times New Roman"/>
                <w:b/>
                <w:sz w:val="24"/>
                <w:szCs w:val="24"/>
                <w:lang w:eastAsia="ru-RU"/>
              </w:rPr>
              <w:t>округа</w:t>
            </w:r>
          </w:p>
          <w:p w:rsidR="002619A3" w:rsidRDefault="002619A3" w:rsidP="002619A3">
            <w:pPr>
              <w:widowControl w:val="0"/>
              <w:autoSpaceDE w:val="0"/>
              <w:autoSpaceDN w:val="0"/>
              <w:spacing w:after="0" w:line="240" w:lineRule="auto"/>
              <w:rPr>
                <w:rFonts w:ascii="Times New Roman" w:eastAsia="Times New Roman" w:hAnsi="Times New Roman" w:cs="Times New Roman"/>
                <w:sz w:val="28"/>
                <w:szCs w:val="28"/>
                <w:lang w:eastAsia="ru-RU"/>
              </w:rPr>
            </w:pPr>
          </w:p>
          <w:p w:rsidR="000623CC" w:rsidRDefault="000623CC" w:rsidP="002619A3">
            <w:pPr>
              <w:widowControl w:val="0"/>
              <w:autoSpaceDE w:val="0"/>
              <w:autoSpaceDN w:val="0"/>
              <w:spacing w:after="0" w:line="240" w:lineRule="auto"/>
              <w:rPr>
                <w:rFonts w:ascii="Times New Roman" w:eastAsia="Times New Roman" w:hAnsi="Times New Roman" w:cs="Times New Roman"/>
                <w:sz w:val="28"/>
                <w:szCs w:val="28"/>
                <w:lang w:eastAsia="ru-RU"/>
              </w:rPr>
            </w:pPr>
          </w:p>
          <w:p w:rsidR="000623CC" w:rsidRPr="000623CC" w:rsidRDefault="000623CC" w:rsidP="002619A3">
            <w:pPr>
              <w:widowControl w:val="0"/>
              <w:autoSpaceDE w:val="0"/>
              <w:autoSpaceDN w:val="0"/>
              <w:spacing w:after="0" w:line="240" w:lineRule="auto"/>
              <w:rPr>
                <w:rFonts w:ascii="Times New Roman" w:eastAsia="Times New Roman" w:hAnsi="Times New Roman" w:cs="Times New Roman"/>
                <w:sz w:val="28"/>
                <w:szCs w:val="28"/>
                <w:lang w:eastAsia="ru-RU"/>
              </w:rPr>
            </w:pPr>
          </w:p>
          <w:p w:rsidR="002619A3" w:rsidRPr="002619A3" w:rsidRDefault="002619A3" w:rsidP="002619A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619A3">
              <w:rPr>
                <w:rFonts w:ascii="Times New Roman" w:eastAsia="Times New Roman" w:hAnsi="Times New Roman" w:cs="Times New Roman"/>
                <w:b/>
                <w:sz w:val="24"/>
                <w:szCs w:val="24"/>
                <w:lang w:eastAsia="ru-RU"/>
              </w:rPr>
              <w:t>А.И. Лутовинов</w:t>
            </w:r>
          </w:p>
        </w:tc>
        <w:tc>
          <w:tcPr>
            <w:tcW w:w="4678" w:type="dxa"/>
            <w:tcBorders>
              <w:top w:val="nil"/>
              <w:left w:val="nil"/>
              <w:bottom w:val="nil"/>
              <w:right w:val="nil"/>
            </w:tcBorders>
          </w:tcPr>
          <w:p w:rsidR="002619A3" w:rsidRPr="002619A3" w:rsidRDefault="002619A3" w:rsidP="002619A3">
            <w:pPr>
              <w:widowControl w:val="0"/>
              <w:autoSpaceDE w:val="0"/>
              <w:autoSpaceDN w:val="0"/>
              <w:spacing w:after="0" w:line="240" w:lineRule="auto"/>
              <w:rPr>
                <w:rFonts w:ascii="Times New Roman" w:eastAsia="Times New Roman" w:hAnsi="Times New Roman" w:cs="Times New Roman"/>
                <w:b/>
                <w:sz w:val="24"/>
                <w:szCs w:val="24"/>
                <w:lang w:eastAsia="ru-RU"/>
              </w:rPr>
            </w:pPr>
            <w:r w:rsidRPr="002619A3">
              <w:rPr>
                <w:rFonts w:ascii="Times New Roman" w:eastAsia="Times New Roman" w:hAnsi="Times New Roman" w:cs="Times New Roman"/>
                <w:b/>
                <w:sz w:val="24"/>
                <w:szCs w:val="24"/>
                <w:lang w:eastAsia="ru-RU"/>
              </w:rPr>
              <w:t>Губернатор Ненецкого автономного округа</w:t>
            </w:r>
          </w:p>
          <w:p w:rsidR="002619A3" w:rsidRPr="000623CC" w:rsidRDefault="002619A3" w:rsidP="002619A3">
            <w:pPr>
              <w:widowControl w:val="0"/>
              <w:autoSpaceDE w:val="0"/>
              <w:autoSpaceDN w:val="0"/>
              <w:spacing w:after="0" w:line="240" w:lineRule="auto"/>
              <w:rPr>
                <w:rFonts w:ascii="Times New Roman" w:eastAsia="Times New Roman" w:hAnsi="Times New Roman" w:cs="Times New Roman"/>
                <w:sz w:val="28"/>
                <w:szCs w:val="28"/>
                <w:lang w:eastAsia="ru-RU"/>
              </w:rPr>
            </w:pPr>
          </w:p>
          <w:p w:rsidR="000623CC" w:rsidRPr="000623CC" w:rsidRDefault="000623CC" w:rsidP="002619A3">
            <w:pPr>
              <w:widowControl w:val="0"/>
              <w:autoSpaceDE w:val="0"/>
              <w:autoSpaceDN w:val="0"/>
              <w:spacing w:after="0" w:line="240" w:lineRule="auto"/>
              <w:rPr>
                <w:rFonts w:ascii="Times New Roman" w:eastAsia="Times New Roman" w:hAnsi="Times New Roman" w:cs="Times New Roman"/>
                <w:sz w:val="28"/>
                <w:szCs w:val="28"/>
                <w:lang w:eastAsia="ru-RU"/>
              </w:rPr>
            </w:pPr>
          </w:p>
          <w:p w:rsidR="000623CC" w:rsidRPr="000623CC" w:rsidRDefault="000623CC" w:rsidP="002619A3">
            <w:pPr>
              <w:widowControl w:val="0"/>
              <w:autoSpaceDE w:val="0"/>
              <w:autoSpaceDN w:val="0"/>
              <w:spacing w:after="0" w:line="240" w:lineRule="auto"/>
              <w:rPr>
                <w:rFonts w:ascii="Times New Roman" w:eastAsia="Times New Roman" w:hAnsi="Times New Roman" w:cs="Times New Roman"/>
                <w:sz w:val="28"/>
                <w:szCs w:val="28"/>
                <w:lang w:eastAsia="ru-RU"/>
              </w:rPr>
            </w:pPr>
          </w:p>
          <w:p w:rsidR="002619A3" w:rsidRPr="002619A3" w:rsidRDefault="002619A3" w:rsidP="002619A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619A3">
              <w:rPr>
                <w:rFonts w:ascii="Times New Roman" w:eastAsia="Times New Roman" w:hAnsi="Times New Roman" w:cs="Times New Roman"/>
                <w:b/>
                <w:sz w:val="24"/>
                <w:szCs w:val="24"/>
                <w:lang w:eastAsia="ru-RU"/>
              </w:rPr>
              <w:t>Ю.В. Бездудный</w:t>
            </w:r>
          </w:p>
        </w:tc>
      </w:tr>
    </w:tbl>
    <w:p w:rsidR="002619A3" w:rsidRDefault="002619A3" w:rsidP="002619A3">
      <w:pPr>
        <w:widowControl w:val="0"/>
        <w:autoSpaceDE w:val="0"/>
        <w:autoSpaceDN w:val="0"/>
        <w:spacing w:after="0" w:line="240" w:lineRule="auto"/>
        <w:rPr>
          <w:rFonts w:ascii="Times New Roman" w:eastAsia="Times New Roman" w:hAnsi="Times New Roman" w:cs="Times New Roman"/>
          <w:sz w:val="28"/>
          <w:szCs w:val="28"/>
          <w:lang w:eastAsia="ru-RU"/>
        </w:rPr>
      </w:pPr>
    </w:p>
    <w:p w:rsidR="000623CC" w:rsidRDefault="000623CC" w:rsidP="002619A3">
      <w:pPr>
        <w:widowControl w:val="0"/>
        <w:autoSpaceDE w:val="0"/>
        <w:autoSpaceDN w:val="0"/>
        <w:spacing w:after="0" w:line="240" w:lineRule="auto"/>
        <w:rPr>
          <w:rFonts w:ascii="Times New Roman" w:eastAsia="Times New Roman" w:hAnsi="Times New Roman" w:cs="Times New Roman"/>
          <w:sz w:val="28"/>
          <w:szCs w:val="28"/>
          <w:lang w:eastAsia="ru-RU"/>
        </w:rPr>
      </w:pPr>
    </w:p>
    <w:p w:rsidR="000623CC" w:rsidRPr="000623CC" w:rsidRDefault="000623CC" w:rsidP="002619A3">
      <w:pPr>
        <w:widowControl w:val="0"/>
        <w:autoSpaceDE w:val="0"/>
        <w:autoSpaceDN w:val="0"/>
        <w:spacing w:after="0" w:line="240" w:lineRule="auto"/>
        <w:rPr>
          <w:rFonts w:ascii="Times New Roman" w:eastAsia="Times New Roman" w:hAnsi="Times New Roman" w:cs="Times New Roman"/>
          <w:sz w:val="28"/>
          <w:szCs w:val="28"/>
          <w:lang w:eastAsia="ru-RU"/>
        </w:rPr>
      </w:pPr>
    </w:p>
    <w:p w:rsidR="002619A3" w:rsidRPr="002619A3" w:rsidRDefault="002619A3" w:rsidP="002619A3">
      <w:pPr>
        <w:widowControl w:val="0"/>
        <w:autoSpaceDE w:val="0"/>
        <w:autoSpaceDN w:val="0"/>
        <w:spacing w:after="0" w:line="240" w:lineRule="auto"/>
        <w:rPr>
          <w:rFonts w:ascii="Times New Roman" w:eastAsia="Times New Roman" w:hAnsi="Times New Roman" w:cs="Times New Roman"/>
          <w:sz w:val="24"/>
          <w:szCs w:val="24"/>
          <w:lang w:eastAsia="ru-RU"/>
        </w:rPr>
      </w:pPr>
      <w:r w:rsidRPr="002619A3">
        <w:rPr>
          <w:rFonts w:ascii="Times New Roman" w:eastAsia="Times New Roman" w:hAnsi="Times New Roman" w:cs="Times New Roman"/>
          <w:sz w:val="24"/>
          <w:szCs w:val="24"/>
          <w:lang w:eastAsia="ru-RU"/>
        </w:rPr>
        <w:t>г. Нарьян-Мар</w:t>
      </w:r>
    </w:p>
    <w:p w:rsidR="002619A3" w:rsidRPr="002619A3" w:rsidRDefault="002619A3" w:rsidP="002619A3">
      <w:pPr>
        <w:widowControl w:val="0"/>
        <w:autoSpaceDE w:val="0"/>
        <w:autoSpaceDN w:val="0"/>
        <w:spacing w:after="0" w:line="240" w:lineRule="auto"/>
        <w:rPr>
          <w:rFonts w:ascii="Times New Roman" w:eastAsia="Times New Roman" w:hAnsi="Times New Roman" w:cs="Times New Roman"/>
          <w:sz w:val="24"/>
          <w:szCs w:val="24"/>
          <w:lang w:eastAsia="ru-RU"/>
        </w:rPr>
      </w:pPr>
      <w:r w:rsidRPr="002619A3">
        <w:rPr>
          <w:rFonts w:ascii="Times New Roman" w:eastAsia="Times New Roman" w:hAnsi="Times New Roman" w:cs="Times New Roman"/>
          <w:sz w:val="24"/>
          <w:szCs w:val="24"/>
          <w:lang w:eastAsia="ru-RU"/>
        </w:rPr>
        <w:t>«___» ____________20__года</w:t>
      </w:r>
    </w:p>
    <w:p w:rsidR="002619A3" w:rsidRPr="002619A3" w:rsidRDefault="002619A3" w:rsidP="002619A3">
      <w:pPr>
        <w:tabs>
          <w:tab w:val="left" w:pos="789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619A3">
        <w:rPr>
          <w:rFonts w:ascii="Times New Roman" w:eastAsia="Times New Roman" w:hAnsi="Times New Roman" w:cs="Times New Roman"/>
          <w:sz w:val="24"/>
          <w:szCs w:val="24"/>
          <w:lang w:eastAsia="ru-RU"/>
        </w:rPr>
        <w:t>№____-оз</w:t>
      </w:r>
    </w:p>
    <w:p w:rsidR="00E842A8" w:rsidRDefault="00E842A8">
      <w:pPr>
        <w:sectPr w:rsidR="00E842A8" w:rsidSect="00E842A8">
          <w:type w:val="oddPage"/>
          <w:pgSz w:w="11906" w:h="16838"/>
          <w:pgMar w:top="1134" w:right="850" w:bottom="1134" w:left="1701" w:header="708" w:footer="708" w:gutter="0"/>
          <w:cols w:space="708"/>
          <w:docGrid w:linePitch="360"/>
        </w:sectPr>
      </w:pPr>
    </w:p>
    <w:p w:rsidR="00E842A8" w:rsidRPr="00E842A8" w:rsidRDefault="00E842A8" w:rsidP="00E842A8">
      <w:pPr>
        <w:spacing w:after="0" w:line="240" w:lineRule="auto"/>
        <w:jc w:val="center"/>
        <w:rPr>
          <w:rFonts w:ascii="Times New Roman" w:eastAsia="Times New Roman" w:hAnsi="Times New Roman" w:cs="Times New Roman"/>
          <w:b/>
          <w:kern w:val="26"/>
          <w:sz w:val="26"/>
          <w:szCs w:val="26"/>
          <w:lang w:eastAsia="ru-RU"/>
        </w:rPr>
      </w:pPr>
      <w:r w:rsidRPr="00E842A8">
        <w:rPr>
          <w:rFonts w:ascii="Times New Roman" w:eastAsia="Times New Roman" w:hAnsi="Times New Roman" w:cs="Times New Roman"/>
          <w:b/>
          <w:kern w:val="26"/>
          <w:sz w:val="26"/>
          <w:szCs w:val="26"/>
          <w:lang w:eastAsia="ru-RU"/>
        </w:rPr>
        <w:lastRenderedPageBreak/>
        <w:t>ПОЯСНИТЕЛЬНАЯ ЗАПИСКА</w:t>
      </w:r>
    </w:p>
    <w:p w:rsidR="00E842A8" w:rsidRPr="00E842A8" w:rsidRDefault="00E842A8" w:rsidP="00E842A8">
      <w:pPr>
        <w:spacing w:after="0" w:line="240" w:lineRule="auto"/>
        <w:contextualSpacing/>
        <w:jc w:val="center"/>
        <w:rPr>
          <w:rFonts w:ascii="Times New Roman" w:eastAsia="Times New Roman" w:hAnsi="Times New Roman" w:cs="Times New Roman"/>
          <w:b/>
          <w:kern w:val="26"/>
          <w:sz w:val="26"/>
          <w:szCs w:val="26"/>
          <w:lang w:eastAsia="ru-RU"/>
        </w:rPr>
      </w:pPr>
      <w:r w:rsidRPr="00E842A8">
        <w:rPr>
          <w:rFonts w:ascii="Times New Roman" w:eastAsia="Times New Roman" w:hAnsi="Times New Roman" w:cs="Times New Roman"/>
          <w:b/>
          <w:kern w:val="26"/>
          <w:sz w:val="26"/>
          <w:szCs w:val="26"/>
          <w:lang w:eastAsia="ru-RU"/>
        </w:rPr>
        <w:t>к проекту закона Ненецкого автономного округа</w:t>
      </w:r>
    </w:p>
    <w:p w:rsidR="00E842A8" w:rsidRPr="00E842A8" w:rsidRDefault="00E842A8" w:rsidP="00E842A8">
      <w:pPr>
        <w:widowControl w:val="0"/>
        <w:autoSpaceDE w:val="0"/>
        <w:autoSpaceDN w:val="0"/>
        <w:spacing w:after="0" w:line="240" w:lineRule="auto"/>
        <w:jc w:val="center"/>
        <w:rPr>
          <w:rFonts w:ascii="Times New Roman" w:eastAsia="Times New Roman" w:hAnsi="Times New Roman" w:cs="Times New Roman"/>
          <w:b/>
          <w:kern w:val="26"/>
          <w:sz w:val="26"/>
          <w:szCs w:val="26"/>
          <w:lang w:eastAsia="ru-RU"/>
        </w:rPr>
      </w:pPr>
      <w:r w:rsidRPr="00E842A8">
        <w:rPr>
          <w:rFonts w:ascii="Times New Roman" w:eastAsia="Times New Roman" w:hAnsi="Times New Roman" w:cs="Times New Roman"/>
          <w:b/>
          <w:kern w:val="26"/>
          <w:sz w:val="26"/>
          <w:szCs w:val="26"/>
          <w:lang w:eastAsia="ru-RU"/>
        </w:rPr>
        <w:t>«О внесении изменений в отдельные законы</w:t>
      </w:r>
    </w:p>
    <w:p w:rsidR="00E842A8" w:rsidRPr="00E842A8" w:rsidRDefault="00E842A8" w:rsidP="00E842A8">
      <w:pPr>
        <w:widowControl w:val="0"/>
        <w:autoSpaceDE w:val="0"/>
        <w:autoSpaceDN w:val="0"/>
        <w:spacing w:after="0" w:line="240" w:lineRule="auto"/>
        <w:jc w:val="center"/>
        <w:rPr>
          <w:rFonts w:ascii="Times New Roman" w:eastAsia="Times New Roman" w:hAnsi="Times New Roman" w:cs="Times New Roman"/>
          <w:b/>
          <w:kern w:val="26"/>
          <w:sz w:val="26"/>
          <w:szCs w:val="26"/>
          <w:lang w:eastAsia="ru-RU"/>
        </w:rPr>
      </w:pPr>
      <w:r w:rsidRPr="00E842A8">
        <w:rPr>
          <w:rFonts w:ascii="Times New Roman" w:eastAsia="Times New Roman" w:hAnsi="Times New Roman" w:cs="Times New Roman"/>
          <w:b/>
          <w:kern w:val="26"/>
          <w:sz w:val="26"/>
          <w:szCs w:val="26"/>
          <w:lang w:eastAsia="ru-RU"/>
        </w:rPr>
        <w:t>Ненецкого автономного округа»</w:t>
      </w:r>
    </w:p>
    <w:p w:rsidR="00E842A8" w:rsidRPr="00E842A8" w:rsidRDefault="00E842A8" w:rsidP="00E842A8">
      <w:pPr>
        <w:tabs>
          <w:tab w:val="left" w:pos="855"/>
          <w:tab w:val="center" w:pos="4947"/>
        </w:tabs>
        <w:spacing w:after="0" w:line="240" w:lineRule="auto"/>
        <w:ind w:firstLine="540"/>
        <w:jc w:val="center"/>
        <w:rPr>
          <w:rFonts w:ascii="Times New Roman" w:eastAsia="Times New Roman" w:hAnsi="Times New Roman" w:cs="Times New Roman"/>
          <w:b/>
          <w:kern w:val="26"/>
          <w:sz w:val="26"/>
          <w:szCs w:val="26"/>
          <w:lang w:eastAsia="ru-RU"/>
        </w:rPr>
      </w:pPr>
    </w:p>
    <w:p w:rsidR="00E842A8" w:rsidRPr="00E842A8" w:rsidRDefault="00E842A8" w:rsidP="00E842A8">
      <w:pPr>
        <w:autoSpaceDE w:val="0"/>
        <w:autoSpaceDN w:val="0"/>
        <w:adjustRightInd w:val="0"/>
        <w:spacing w:after="0" w:line="240" w:lineRule="auto"/>
        <w:ind w:firstLine="709"/>
        <w:jc w:val="both"/>
        <w:rPr>
          <w:rFonts w:ascii="Times New Roman" w:eastAsia="Times New Roman" w:hAnsi="Times New Roman" w:cs="Times New Roman"/>
          <w:kern w:val="26"/>
          <w:sz w:val="26"/>
          <w:szCs w:val="26"/>
          <w:lang w:eastAsia="ru-RU"/>
        </w:rPr>
      </w:pPr>
      <w:r w:rsidRPr="00E842A8">
        <w:rPr>
          <w:rFonts w:ascii="Times New Roman" w:eastAsia="Times New Roman" w:hAnsi="Times New Roman" w:cs="Times New Roman"/>
          <w:kern w:val="26"/>
          <w:sz w:val="26"/>
          <w:szCs w:val="26"/>
          <w:u w:val="single"/>
          <w:lang w:eastAsia="ru-RU"/>
        </w:rPr>
        <w:t>Субъект правотворческой инициативы</w:t>
      </w:r>
      <w:r w:rsidRPr="00E842A8">
        <w:rPr>
          <w:rFonts w:ascii="Times New Roman" w:eastAsia="Times New Roman" w:hAnsi="Times New Roman" w:cs="Times New Roman"/>
          <w:kern w:val="26"/>
          <w:sz w:val="26"/>
          <w:szCs w:val="26"/>
          <w:lang w:eastAsia="ru-RU"/>
        </w:rPr>
        <w:t>: губернатор Ненецкого автономного округа.</w:t>
      </w:r>
    </w:p>
    <w:p w:rsidR="00E842A8" w:rsidRPr="00E842A8" w:rsidRDefault="00E842A8" w:rsidP="00E842A8">
      <w:pPr>
        <w:autoSpaceDE w:val="0"/>
        <w:autoSpaceDN w:val="0"/>
        <w:adjustRightInd w:val="0"/>
        <w:spacing w:after="0" w:line="240" w:lineRule="auto"/>
        <w:ind w:firstLine="709"/>
        <w:jc w:val="both"/>
        <w:rPr>
          <w:rFonts w:ascii="Times New Roman" w:eastAsia="Times New Roman" w:hAnsi="Times New Roman" w:cs="Times New Roman"/>
          <w:kern w:val="26"/>
          <w:sz w:val="26"/>
          <w:szCs w:val="26"/>
          <w:lang w:eastAsia="ru-RU"/>
        </w:rPr>
      </w:pPr>
      <w:r w:rsidRPr="00E842A8">
        <w:rPr>
          <w:rFonts w:ascii="Times New Roman" w:eastAsia="Times New Roman" w:hAnsi="Times New Roman" w:cs="Times New Roman"/>
          <w:kern w:val="26"/>
          <w:sz w:val="26"/>
          <w:szCs w:val="26"/>
          <w:u w:val="single"/>
          <w:lang w:eastAsia="ru-RU"/>
        </w:rPr>
        <w:t>Разработчик законопроекта</w:t>
      </w:r>
      <w:r w:rsidRPr="00E842A8">
        <w:rPr>
          <w:rFonts w:ascii="Times New Roman" w:eastAsia="Times New Roman" w:hAnsi="Times New Roman" w:cs="Times New Roman"/>
          <w:kern w:val="26"/>
          <w:sz w:val="26"/>
          <w:szCs w:val="26"/>
          <w:lang w:eastAsia="ru-RU"/>
        </w:rPr>
        <w:t>: Департамент внутренней политики Ненецкого автономного округа.</w:t>
      </w:r>
    </w:p>
    <w:p w:rsidR="00E842A8" w:rsidRPr="00E842A8" w:rsidRDefault="00E842A8" w:rsidP="00E842A8">
      <w:pPr>
        <w:autoSpaceDE w:val="0"/>
        <w:autoSpaceDN w:val="0"/>
        <w:adjustRightInd w:val="0"/>
        <w:spacing w:after="0" w:line="240" w:lineRule="auto"/>
        <w:ind w:firstLine="708"/>
        <w:jc w:val="both"/>
        <w:rPr>
          <w:rFonts w:ascii="Times New Roman" w:eastAsia="Times New Roman" w:hAnsi="Times New Roman" w:cs="Times New Roman"/>
          <w:kern w:val="26"/>
          <w:sz w:val="26"/>
          <w:szCs w:val="26"/>
          <w:lang w:eastAsia="ru-RU"/>
        </w:rPr>
      </w:pPr>
    </w:p>
    <w:p w:rsidR="00E842A8" w:rsidRPr="00E842A8" w:rsidRDefault="00E842A8" w:rsidP="00E842A8">
      <w:pPr>
        <w:spacing w:after="0" w:line="240" w:lineRule="auto"/>
        <w:ind w:firstLine="709"/>
        <w:jc w:val="both"/>
        <w:rPr>
          <w:rFonts w:ascii="Times New Roman" w:eastAsia="Calibri" w:hAnsi="Times New Roman" w:cs="Times New Roman"/>
          <w:kern w:val="26"/>
          <w:sz w:val="26"/>
          <w:szCs w:val="26"/>
        </w:rPr>
      </w:pPr>
      <w:r w:rsidRPr="00E842A8">
        <w:rPr>
          <w:rFonts w:ascii="Times New Roman" w:eastAsia="Calibri" w:hAnsi="Times New Roman" w:cs="Times New Roman"/>
          <w:kern w:val="26"/>
          <w:sz w:val="26"/>
          <w:szCs w:val="26"/>
        </w:rPr>
        <w:t xml:space="preserve">Администрация муниципального образования «Городской округ «Город Нарьян-Мар» направила в адрес Департамента внутренней политики Ненецкого автономного округа проект закона Ненецкого автономного округа «О внесении изменений в отдельные законы Ненецкого автономного округа» с просьбой </w:t>
      </w:r>
      <w:r w:rsidRPr="00E842A8">
        <w:rPr>
          <w:rFonts w:ascii="Times New Roman" w:eastAsia="Calibri" w:hAnsi="Times New Roman" w:cs="Times New Roman"/>
          <w:kern w:val="26"/>
          <w:sz w:val="26"/>
          <w:szCs w:val="26"/>
        </w:rPr>
        <w:br/>
        <w:t>об инициировании права законодательной инициативы губернатором Ненецкого автономного округа.</w:t>
      </w:r>
    </w:p>
    <w:p w:rsidR="00E842A8" w:rsidRPr="00E842A8" w:rsidRDefault="00E842A8" w:rsidP="00E842A8">
      <w:pPr>
        <w:spacing w:after="0" w:line="240" w:lineRule="auto"/>
        <w:ind w:firstLine="709"/>
        <w:jc w:val="both"/>
        <w:rPr>
          <w:rFonts w:ascii="Times New Roman" w:eastAsia="Calibri" w:hAnsi="Times New Roman" w:cs="Times New Roman"/>
          <w:kern w:val="26"/>
          <w:sz w:val="26"/>
          <w:szCs w:val="26"/>
        </w:rPr>
      </w:pPr>
      <w:r w:rsidRPr="00E842A8">
        <w:rPr>
          <w:rFonts w:ascii="Times New Roman" w:eastAsia="Calibri" w:hAnsi="Times New Roman" w:cs="Times New Roman"/>
          <w:kern w:val="26"/>
          <w:sz w:val="26"/>
          <w:szCs w:val="26"/>
        </w:rPr>
        <w:t xml:space="preserve">Представленный к рассмотрению проект закона Ненецкого автономного округа «О внесении изменений в отдельные законы Ненецкого автономного округа» (далее – законопроект) разработан в рамках положений Конституции Российской Федерации (далее – Конституция РФ), Федерального закона </w:t>
      </w:r>
      <w:r w:rsidRPr="00E842A8">
        <w:rPr>
          <w:rFonts w:ascii="Times New Roman" w:eastAsia="Calibri" w:hAnsi="Times New Roman" w:cs="Times New Roman"/>
          <w:kern w:val="26"/>
          <w:sz w:val="26"/>
          <w:szCs w:val="26"/>
        </w:rPr>
        <w:br/>
        <w:t xml:space="preserve">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 184-ФЗ), Федерального закона от 6 октября 2003 года № 131-ФЗ «Об общих принципах организации местного самоуправления в Российской Федерации» (далее – Федеральный закон № 131-ФЗ), Федерального закона от 24 октября 2007 года </w:t>
      </w:r>
      <w:r w:rsidRPr="00E842A8">
        <w:rPr>
          <w:rFonts w:ascii="Times New Roman" w:eastAsia="Calibri" w:hAnsi="Times New Roman" w:cs="Times New Roman"/>
          <w:kern w:val="26"/>
          <w:sz w:val="26"/>
          <w:szCs w:val="26"/>
        </w:rPr>
        <w:br/>
        <w:t>№ 25-ФЗ «О муниципальной службе в Российской Федерации» (далее – Федеральный закон № 25-ФЗ).</w:t>
      </w:r>
    </w:p>
    <w:p w:rsidR="00E842A8" w:rsidRPr="00E842A8" w:rsidRDefault="00E842A8" w:rsidP="00E842A8">
      <w:pPr>
        <w:spacing w:after="0" w:line="240" w:lineRule="auto"/>
        <w:ind w:firstLine="709"/>
        <w:jc w:val="both"/>
        <w:rPr>
          <w:rFonts w:ascii="Times New Roman" w:eastAsia="Calibri" w:hAnsi="Times New Roman" w:cs="Times New Roman"/>
          <w:kern w:val="26"/>
          <w:sz w:val="26"/>
          <w:szCs w:val="26"/>
        </w:rPr>
      </w:pPr>
      <w:r w:rsidRPr="00E842A8">
        <w:rPr>
          <w:rFonts w:ascii="Times New Roman" w:eastAsia="Calibri" w:hAnsi="Times New Roman" w:cs="Times New Roman"/>
          <w:kern w:val="26"/>
          <w:sz w:val="26"/>
          <w:szCs w:val="26"/>
        </w:rPr>
        <w:t>Законопроект направлен на регулирование вопросов предоставления выплат лицам, замещающих муниципальные должности или должности муниципальной службы, деятельность которых в соответствии с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способствовала достижению субъектом Российской Федерации значений (уровней) показателей эффективности деятельности.</w:t>
      </w:r>
    </w:p>
    <w:p w:rsidR="00E842A8" w:rsidRPr="00E842A8" w:rsidRDefault="00E842A8" w:rsidP="00E842A8">
      <w:pPr>
        <w:spacing w:after="0" w:line="240" w:lineRule="auto"/>
        <w:ind w:firstLine="709"/>
        <w:jc w:val="both"/>
        <w:rPr>
          <w:rFonts w:ascii="Times New Roman" w:eastAsia="Calibri" w:hAnsi="Times New Roman" w:cs="Times New Roman"/>
          <w:kern w:val="26"/>
          <w:sz w:val="26"/>
          <w:szCs w:val="26"/>
        </w:rPr>
      </w:pPr>
      <w:r w:rsidRPr="00E842A8">
        <w:rPr>
          <w:rFonts w:ascii="Times New Roman" w:eastAsia="Calibri" w:hAnsi="Times New Roman" w:cs="Times New Roman"/>
          <w:kern w:val="26"/>
          <w:sz w:val="26"/>
          <w:szCs w:val="26"/>
        </w:rPr>
        <w:t>Указом Президента Российской Федерации от 4 февраля 2021 года № 68</w:t>
      </w:r>
      <w:r w:rsidRPr="00E842A8">
        <w:rPr>
          <w:rFonts w:ascii="Times New Roman" w:eastAsia="Calibri" w:hAnsi="Times New Roman" w:cs="Times New Roman"/>
          <w:kern w:val="26"/>
          <w:sz w:val="26"/>
          <w:szCs w:val="26"/>
        </w:rPr>
        <w:br/>
        <w:t xml:space="preserve">«Об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утверждены показатели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деятельности лиц, замещающих муниципальные должности или должности муниципальной службы, деятельность которых в соответствии </w:t>
      </w:r>
      <w:r w:rsidRPr="00E842A8">
        <w:rPr>
          <w:rFonts w:ascii="Times New Roman" w:eastAsia="Calibri" w:hAnsi="Times New Roman" w:cs="Times New Roman"/>
          <w:kern w:val="26"/>
          <w:sz w:val="26"/>
          <w:szCs w:val="26"/>
        </w:rPr>
        <w:br/>
        <w:t xml:space="preserve">с решением высшего должностного лица субъекта Российской Федерации (руководителя высшего исполнительного органа государственной власти субъекта </w:t>
      </w:r>
      <w:r w:rsidRPr="00E842A8">
        <w:rPr>
          <w:rFonts w:ascii="Times New Roman" w:eastAsia="Calibri" w:hAnsi="Times New Roman" w:cs="Times New Roman"/>
          <w:kern w:val="26"/>
          <w:sz w:val="26"/>
          <w:szCs w:val="26"/>
        </w:rPr>
        <w:lastRenderedPageBreak/>
        <w:t>Российской Федерации) способствовала достижению субъектом Российской Федерации значений (уровней) показателей эффективности деятельности.</w:t>
      </w:r>
    </w:p>
    <w:p w:rsidR="00E842A8" w:rsidRPr="00E842A8" w:rsidRDefault="00E842A8" w:rsidP="00E842A8">
      <w:pPr>
        <w:spacing w:after="0" w:line="240" w:lineRule="auto"/>
        <w:ind w:firstLine="709"/>
        <w:jc w:val="both"/>
        <w:rPr>
          <w:rFonts w:ascii="Times New Roman" w:eastAsia="Calibri" w:hAnsi="Times New Roman" w:cs="Times New Roman"/>
          <w:kern w:val="26"/>
          <w:sz w:val="26"/>
          <w:szCs w:val="26"/>
        </w:rPr>
      </w:pPr>
      <w:r w:rsidRPr="00E842A8">
        <w:rPr>
          <w:rFonts w:ascii="Times New Roman" w:eastAsia="Calibri" w:hAnsi="Times New Roman" w:cs="Times New Roman"/>
          <w:kern w:val="26"/>
          <w:sz w:val="26"/>
          <w:szCs w:val="26"/>
        </w:rPr>
        <w:t>В связи с достижением указанных показателей Ненецкому автономному округу из федерального бюджета выделяются средства на премирование региональных команд за достижение высоких результатов работы.</w:t>
      </w:r>
    </w:p>
    <w:p w:rsidR="00E842A8" w:rsidRPr="00E842A8" w:rsidRDefault="00E842A8" w:rsidP="00E842A8">
      <w:pPr>
        <w:spacing w:after="0" w:line="240" w:lineRule="auto"/>
        <w:ind w:firstLine="709"/>
        <w:jc w:val="both"/>
        <w:rPr>
          <w:rFonts w:ascii="Times New Roman" w:eastAsia="Calibri" w:hAnsi="Times New Roman" w:cs="Times New Roman"/>
          <w:kern w:val="26"/>
          <w:sz w:val="26"/>
          <w:szCs w:val="26"/>
        </w:rPr>
      </w:pPr>
      <w:r w:rsidRPr="00E842A8">
        <w:rPr>
          <w:rFonts w:ascii="Times New Roman" w:eastAsia="Calibri" w:hAnsi="Times New Roman" w:cs="Times New Roman"/>
          <w:kern w:val="26"/>
          <w:sz w:val="26"/>
          <w:szCs w:val="26"/>
        </w:rPr>
        <w:t>Согласно части 2 статьи 76 Конституции РФ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E842A8" w:rsidRPr="00E842A8" w:rsidRDefault="00E842A8" w:rsidP="00E842A8">
      <w:pPr>
        <w:spacing w:after="0" w:line="240" w:lineRule="auto"/>
        <w:ind w:firstLine="709"/>
        <w:jc w:val="both"/>
        <w:rPr>
          <w:rFonts w:ascii="Times New Roman" w:eastAsia="Calibri" w:hAnsi="Times New Roman" w:cs="Times New Roman"/>
          <w:kern w:val="26"/>
          <w:sz w:val="26"/>
          <w:szCs w:val="26"/>
        </w:rPr>
      </w:pPr>
      <w:r w:rsidRPr="00E842A8">
        <w:rPr>
          <w:rFonts w:ascii="Times New Roman" w:eastAsia="Calibri" w:hAnsi="Times New Roman" w:cs="Times New Roman"/>
          <w:kern w:val="26"/>
          <w:sz w:val="26"/>
          <w:szCs w:val="26"/>
        </w:rPr>
        <w:t xml:space="preserve">Предлагаемый законопроект позволит создать нормативную основу </w:t>
      </w:r>
      <w:r w:rsidRPr="00E842A8">
        <w:rPr>
          <w:rFonts w:ascii="Times New Roman" w:eastAsia="Calibri" w:hAnsi="Times New Roman" w:cs="Times New Roman"/>
          <w:kern w:val="26"/>
          <w:sz w:val="26"/>
          <w:szCs w:val="26"/>
        </w:rPr>
        <w:br/>
        <w:t>для материального поощрения за счет средств, получаемых на соответствующие цели из федерального бюджета, для лиц замещающих муниципальные должности или должности муниципальной службы, обеспечивших достижение значений (уровней)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E842A8" w:rsidRPr="00E842A8" w:rsidRDefault="00E842A8" w:rsidP="00E842A8">
      <w:pPr>
        <w:spacing w:after="0" w:line="240" w:lineRule="auto"/>
        <w:ind w:firstLine="709"/>
        <w:jc w:val="both"/>
        <w:rPr>
          <w:rFonts w:ascii="Times New Roman" w:eastAsia="Calibri" w:hAnsi="Times New Roman" w:cs="Times New Roman"/>
          <w:kern w:val="26"/>
          <w:sz w:val="26"/>
          <w:szCs w:val="26"/>
        </w:rPr>
      </w:pPr>
      <w:r w:rsidRPr="00E842A8">
        <w:rPr>
          <w:rFonts w:ascii="Times New Roman" w:eastAsia="Calibri" w:hAnsi="Times New Roman" w:cs="Times New Roman"/>
          <w:kern w:val="26"/>
          <w:sz w:val="26"/>
          <w:szCs w:val="26"/>
        </w:rPr>
        <w:t>Представленный законопроект не затрагивает вопросы осуществления предпринимательской и инвестиционной деятельности, в связи с чем, не подлежит оценке регулирующего воздействия.</w:t>
      </w:r>
    </w:p>
    <w:p w:rsidR="00E842A8" w:rsidRPr="00E842A8" w:rsidRDefault="00E842A8" w:rsidP="00E842A8">
      <w:pPr>
        <w:spacing w:after="0" w:line="240" w:lineRule="auto"/>
        <w:ind w:firstLine="709"/>
        <w:jc w:val="both"/>
        <w:rPr>
          <w:rFonts w:ascii="Times New Roman" w:eastAsia="Calibri" w:hAnsi="Times New Roman" w:cs="Times New Roman"/>
          <w:kern w:val="26"/>
          <w:sz w:val="26"/>
          <w:szCs w:val="26"/>
        </w:rPr>
      </w:pPr>
      <w:r w:rsidRPr="00E842A8">
        <w:rPr>
          <w:rFonts w:ascii="Times New Roman" w:eastAsia="Calibri" w:hAnsi="Times New Roman" w:cs="Times New Roman"/>
          <w:kern w:val="26"/>
          <w:sz w:val="26"/>
          <w:szCs w:val="26"/>
        </w:rPr>
        <w:t>Реализация законопроекта не потребует дополнительных расходов из средств окружного бюджета.</w:t>
      </w:r>
    </w:p>
    <w:p w:rsidR="00E842A8" w:rsidRPr="00E842A8" w:rsidRDefault="00E842A8" w:rsidP="00E842A8">
      <w:pPr>
        <w:spacing w:after="0" w:line="240" w:lineRule="auto"/>
        <w:ind w:firstLine="720"/>
        <w:jc w:val="both"/>
        <w:rPr>
          <w:rFonts w:ascii="Times New Roman" w:eastAsia="Times New Roman" w:hAnsi="Times New Roman" w:cs="Times New Roman"/>
          <w:kern w:val="26"/>
          <w:sz w:val="26"/>
          <w:szCs w:val="26"/>
          <w:lang w:eastAsia="ru-RU"/>
        </w:rPr>
      </w:pPr>
      <w:r w:rsidRPr="00E842A8">
        <w:rPr>
          <w:rFonts w:ascii="Times New Roman" w:eastAsia="Times New Roman" w:hAnsi="Times New Roman" w:cs="Times New Roman"/>
          <w:kern w:val="26"/>
          <w:sz w:val="26"/>
          <w:szCs w:val="26"/>
          <w:lang w:eastAsia="ru-RU"/>
        </w:rPr>
        <w:t>В соответствии со статьей 55.1 Регламента Собрания депутатов Ненецкого автономного округа представленный законопроект не подлежит обязательному общественному обсуждению.</w:t>
      </w:r>
    </w:p>
    <w:p w:rsidR="009C5800" w:rsidRDefault="009C5800"/>
    <w:sectPr w:rsidR="009C5800" w:rsidSect="00E842A8">
      <w:headerReference w:type="default" r:id="rId6"/>
      <w:type w:val="oddPag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47F9">
      <w:pPr>
        <w:spacing w:after="0" w:line="240" w:lineRule="auto"/>
      </w:pPr>
      <w:r>
        <w:separator/>
      </w:r>
    </w:p>
  </w:endnote>
  <w:endnote w:type="continuationSeparator" w:id="0">
    <w:p w:rsidR="00000000" w:rsidRDefault="001B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B47F9">
      <w:pPr>
        <w:spacing w:after="0" w:line="240" w:lineRule="auto"/>
      </w:pPr>
      <w:r>
        <w:separator/>
      </w:r>
    </w:p>
  </w:footnote>
  <w:footnote w:type="continuationSeparator" w:id="0">
    <w:p w:rsidR="00000000" w:rsidRDefault="001B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108747"/>
      <w:docPartObj>
        <w:docPartGallery w:val="Page Numbers (Top of Page)"/>
        <w:docPartUnique/>
      </w:docPartObj>
    </w:sdtPr>
    <w:sdtEndPr/>
    <w:sdtContent>
      <w:p w:rsidR="006F3310" w:rsidRDefault="00E842A8">
        <w:pPr>
          <w:pStyle w:val="a3"/>
          <w:jc w:val="center"/>
        </w:pPr>
        <w:r>
          <w:fldChar w:fldCharType="begin"/>
        </w:r>
        <w:r>
          <w:instrText>PAGE   \* MERGEFORMAT</w:instrText>
        </w:r>
        <w:r>
          <w:fldChar w:fldCharType="separate"/>
        </w:r>
        <w:r w:rsidR="001B47F9">
          <w:rPr>
            <w:noProof/>
          </w:rPr>
          <w:t>4</w:t>
        </w:r>
        <w:r>
          <w:fldChar w:fldCharType="end"/>
        </w:r>
      </w:p>
    </w:sdtContent>
  </w:sdt>
  <w:p w:rsidR="006F3310" w:rsidRDefault="001B47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14"/>
    <w:rsid w:val="000623CC"/>
    <w:rsid w:val="001B47F9"/>
    <w:rsid w:val="002619A3"/>
    <w:rsid w:val="007F6214"/>
    <w:rsid w:val="009C5800"/>
    <w:rsid w:val="00B575B6"/>
    <w:rsid w:val="00E84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38712-C4C5-4100-BC29-BCDB343F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2A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E842A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Анна Николаевна</dc:creator>
  <cp:keywords/>
  <dc:description/>
  <cp:lastModifiedBy>Людмила Александровна Карпушева</cp:lastModifiedBy>
  <cp:revision>3</cp:revision>
  <dcterms:created xsi:type="dcterms:W3CDTF">2021-04-05T09:00:00Z</dcterms:created>
  <dcterms:modified xsi:type="dcterms:W3CDTF">2021-04-05T09:00:00Z</dcterms:modified>
</cp:coreProperties>
</file>